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0"/>
      </w:pPr>
      <w:r>
        <w:rPr>
          <w:rFonts w:ascii="Arial" w:cs="Arial" w:eastAsia="Arial" w:hAnsi="Arial"/>
          <w:b/>
          <w:bCs/>
          <w:color w:val="5F4987"/>
          <w:sz w:val="46"/>
          <w:szCs w:val="46"/>
        </w:rPr>
        <w:t xml:space="preserve">Adam Spokes</w:t>
      </w:r>
    </w:p>
    <w:p>
      <w:pPr>
        <w:spacing w:after="60"/>
      </w:pPr>
      <w:r>
        <w:rPr>
          <w:rFonts w:ascii="Arial" w:cs="Arial" w:eastAsia="Arial" w:hAnsi="Arial"/>
          <w:b/>
          <w:bCs/>
          <w:color w:val="5A5A5A"/>
          <w:sz w:val="22"/>
          <w:szCs w:val="22"/>
        </w:rPr>
        <w:t xml:space="preserve">UX Leader  /  Lead Product Designer  /  Product Driver</w:t>
      </w:r>
    </w:p>
    <w:p>
      <w:pPr>
        <w:spacing w:after="40"/>
      </w:pPr>
      <w:r>
        <w:rPr>
          <w:rFonts w:ascii="Arial" w:cs="Arial" w:eastAsia="Arial" w:hAnsi="Arial"/>
          <w:color w:val="333333"/>
          <w:sz w:val="19"/>
          <w:szCs w:val="19"/>
        </w:rPr>
        <w:t xml:space="preserve">Reading, UK  |  as@studiospokes.co.uk  |  +44 7810 870729</w:t>
      </w:r>
    </w:p>
    <w:p>
      <w:pPr>
        <w:pBdr>
          <w:bottom w:val="single" w:color="2F4858" w:sz="8" w:space="8"/>
        </w:pBdr>
        <w:spacing w:after="40"/>
      </w:pPr>
      <w:hyperlink w:history="1" r:id="rIdkobzngtqzrxbdklxnf8l2">
        <w:r>
          <w:rPr>
            <w:rFonts w:ascii="Arial" w:cs="Arial" w:eastAsia="Arial" w:hAnsi="Arial"/>
            <w:color w:val="2F4858"/>
            <w:sz w:val="19"/>
            <w:szCs w:val="19"/>
            <w:u w:val="single"/>
          </w:rPr>
          <w:t xml:space="preserve">studiospokes.co.uk</w:t>
        </w:r>
      </w:hyperlink>
      <w:r>
        <w:rPr>
          <w:rFonts w:ascii="Arial" w:cs="Arial" w:eastAsia="Arial" w:hAnsi="Arial"/>
          <w:color w:val="5A5A5A"/>
          <w:sz w:val="17"/>
          <w:szCs w:val="17"/>
        </w:rPr>
        <w:t xml:space="preserve"> (portfolio)</w:t>
      </w:r>
      <w:r>
        <w:rPr>
          <w:rFonts w:ascii="Arial" w:cs="Arial" w:eastAsia="Arial" w:hAnsi="Arial"/>
          <w:color w:val="B7C0CC"/>
          <w:sz w:val="19"/>
          <w:szCs w:val="19"/>
        </w:rPr>
        <w:t xml:space="preserve">   |   </w:t>
      </w:r>
      <w:hyperlink w:history="1" r:id="rIdjyd4umxid6mtsjmyacjjn">
        <w:r>
          <w:rPr>
            <w:rFonts w:ascii="Arial" w:cs="Arial" w:eastAsia="Arial" w:hAnsi="Arial"/>
            <w:color w:val="2F4858"/>
            <w:sz w:val="19"/>
            <w:szCs w:val="19"/>
            <w:u w:val="single"/>
          </w:rPr>
          <w:t xml:space="preserve">linkedin.com/in/adamspokes</w:t>
        </w:r>
      </w:hyperlink>
    </w:p>
    <w:p>
      <w:pPr>
        <w:pBdr>
          <w:bottom w:val="single" w:color="B7C0CC" w:sz="6" w:space="4"/>
        </w:pBdr>
        <w:spacing w:after="85" w:before="190"/>
      </w:pPr>
      <w:r>
        <w:rPr>
          <w:rFonts w:ascii="Arial" w:cs="Arial" w:eastAsia="Arial" w:hAnsi="Arial"/>
          <w:b/>
          <w:bCs/>
          <w:color w:val="2F4858"/>
          <w:sz w:val="23"/>
          <w:szCs w:val="23"/>
        </w:rPr>
        <w:t xml:space="preserve">PROFILE</w:t>
      </w:r>
    </w:p>
    <w:p>
      <w:pPr>
        <w:spacing w:after="8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Lead Product Designer with 15+ years shaping end-to-end design for large-scale digital products across sports, telecoms, finance, shipping and law. Turns complex, legacy systems into intuitive, data-driven products that move business metrics — pairing deep user insight with commercial strategy and accessible (WCAG 2.2) design at scale.</w:t>
      </w:r>
    </w:p>
    <w:p>
      <w:pPr>
        <w:spacing w:after="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A hands-on design leader who builds and mentors high-performing teams and aligns design, product and engineering around a single roadmap. Proven across digital transformation, service design and scalable design systems, consistently turning research into products that ship and perform.</w:t>
      </w:r>
    </w:p>
    <w:p>
      <w:pPr>
        <w:pBdr>
          <w:bottom w:val="single" w:color="B7C0CC" w:sz="6" w:space="4"/>
        </w:pBdr>
        <w:spacing w:after="85" w:before="190"/>
      </w:pPr>
      <w:r>
        <w:rPr>
          <w:rFonts w:ascii="Arial" w:cs="Arial" w:eastAsia="Arial" w:hAnsi="Arial"/>
          <w:b/>
          <w:bCs/>
          <w:color w:val="2F4858"/>
          <w:sz w:val="23"/>
          <w:szCs w:val="23"/>
        </w:rPr>
        <w:t xml:space="preserve">CAREER HIGHLIGHTS</w:t>
      </w:r>
    </w:p>
    <w:p>
      <w:pPr>
        <w:pStyle w:val="ListParagraph"/>
        <w:numPr>
          <w:ilvl w:val="0"/>
          <w:numId w:val="2"/>
        </w:numPr>
        <w:spacing w:after="24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Shipped 10+ enterprise products across SaaS, legal and finance — several award-winning.</w:t>
      </w:r>
    </w:p>
    <w:p>
      <w:pPr>
        <w:pStyle w:val="ListParagraph"/>
        <w:numPr>
          <w:ilvl w:val="0"/>
          <w:numId w:val="2"/>
        </w:numPr>
        <w:spacing w:after="24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Cut design-to-development handoff time by 30% by introducing unified design systems.</w:t>
      </w:r>
    </w:p>
    <w:p>
      <w:pPr>
        <w:pStyle w:val="ListParagraph"/>
        <w:numPr>
          <w:ilvl w:val="0"/>
          <w:numId w:val="2"/>
        </w:numPr>
        <w:spacing w:after="24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Won 3 national UX awards (plus 1 shortlisting) for product innovation and user engagement.</w:t>
      </w:r>
    </w:p>
    <w:p>
      <w:pPr>
        <w:pStyle w:val="ListParagraph"/>
        <w:numPr>
          <w:ilvl w:val="0"/>
          <w:numId w:val="2"/>
        </w:numPr>
        <w:spacing w:after="24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Led global, cross-functional teams of up to 20 across design, engineering and research.</w:t>
      </w:r>
    </w:p>
    <w:p>
      <w:pPr>
        <w:pStyle w:val="ListParagraph"/>
        <w:numPr>
          <w:ilvl w:val="0"/>
          <w:numId w:val="2"/>
        </w:numPr>
        <w:spacing w:after="24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Grounded product strategy in 400+ user interviews spanning full product lifecycles.</w:t>
      </w:r>
    </w:p>
    <w:p>
      <w:pPr>
        <w:pBdr>
          <w:bottom w:val="single" w:color="B7C0CC" w:sz="6" w:space="4"/>
        </w:pBdr>
        <w:spacing w:after="85" w:before="190"/>
      </w:pPr>
      <w:r>
        <w:rPr>
          <w:rFonts w:ascii="Arial" w:cs="Arial" w:eastAsia="Arial" w:hAnsi="Arial"/>
          <w:b/>
          <w:bCs/>
          <w:color w:val="2F4858"/>
          <w:sz w:val="23"/>
          <w:szCs w:val="23"/>
        </w:rPr>
        <w:t xml:space="preserve">AWARDS &amp; RECOGNITION</w:t>
      </w:r>
    </w:p>
    <w:p>
      <w:pPr>
        <w:pStyle w:val="ListParagraph"/>
        <w:numPr>
          <w:ilvl w:val="0"/>
          <w:numId w:val="2"/>
        </w:numPr>
        <w:spacing w:after="24"/>
      </w:pPr>
      <w:r>
        <w:rPr>
          <w:rFonts w:ascii="Arial" w:cs="Arial" w:eastAsia="Arial" w:hAnsi="Arial"/>
          <w:b/>
          <w:bCs/>
          <w:color w:val="333333"/>
          <w:sz w:val="20"/>
          <w:szCs w:val="20"/>
        </w:rPr>
        <w:t xml:space="preserve">NBCUniversal Tokyo Olympics App</w:t>
      </w:r>
      <w:r>
        <w:rPr>
          <w:rFonts w:ascii="Arial" w:cs="Arial" w:eastAsia="Arial" w:hAnsi="Arial"/>
          <w:i/>
          <w:iCs/>
          <w:color w:val="333333"/>
          <w:sz w:val="20"/>
          <w:szCs w:val="20"/>
        </w:rPr>
        <w:t xml:space="preserve"> — Winner, Best VOD Service</w:t>
      </w:r>
    </w:p>
    <w:p>
      <w:pPr>
        <w:pStyle w:val="ListParagraph"/>
        <w:numPr>
          <w:ilvl w:val="0"/>
          <w:numId w:val="2"/>
        </w:numPr>
        <w:spacing w:after="24"/>
      </w:pPr>
      <w:r>
        <w:rPr>
          <w:rFonts w:ascii="Arial" w:cs="Arial" w:eastAsia="Arial" w:hAnsi="Arial"/>
          <w:b/>
          <w:bCs/>
          <w:color w:val="333333"/>
          <w:sz w:val="20"/>
          <w:szCs w:val="20"/>
        </w:rPr>
        <w:t xml:space="preserve">Thames Water EMS &amp; Fieldworks App</w:t>
      </w:r>
      <w:r>
        <w:rPr>
          <w:rFonts w:ascii="Arial" w:cs="Arial" w:eastAsia="Arial" w:hAnsi="Arial"/>
          <w:i/>
          <w:iCs/>
          <w:color w:val="333333"/>
          <w:sz w:val="20"/>
          <w:szCs w:val="20"/>
        </w:rPr>
        <w:t xml:space="preserve"> — Winner, Productivity App of the Year, UK App Awards 2020</w:t>
      </w:r>
    </w:p>
    <w:p>
      <w:pPr>
        <w:pStyle w:val="ListParagraph"/>
        <w:numPr>
          <w:ilvl w:val="0"/>
          <w:numId w:val="2"/>
        </w:numPr>
        <w:spacing w:after="24"/>
      </w:pPr>
      <w:r>
        <w:rPr>
          <w:rFonts w:ascii="Arial" w:cs="Arial" w:eastAsia="Arial" w:hAnsi="Arial"/>
          <w:b/>
          <w:bCs/>
          <w:color w:val="333333"/>
          <w:sz w:val="20"/>
          <w:szCs w:val="20"/>
        </w:rPr>
        <w:t xml:space="preserve">Thames Water Fieldworks App</w:t>
      </w:r>
      <w:r>
        <w:rPr>
          <w:rFonts w:ascii="Arial" w:cs="Arial" w:eastAsia="Arial" w:hAnsi="Arial"/>
          <w:i/>
          <w:iCs/>
          <w:color w:val="333333"/>
          <w:sz w:val="20"/>
          <w:szCs w:val="20"/>
        </w:rPr>
        <w:t xml:space="preserve"> — Winner, Best Use of Cloud Services, UK IT Awards 2020</w:t>
      </w:r>
    </w:p>
    <w:p>
      <w:pPr>
        <w:pStyle w:val="ListParagraph"/>
        <w:numPr>
          <w:ilvl w:val="0"/>
          <w:numId w:val="2"/>
        </w:numPr>
        <w:spacing w:after="24"/>
      </w:pPr>
      <w:r>
        <w:rPr>
          <w:rFonts w:ascii="Arial" w:cs="Arial" w:eastAsia="Arial" w:hAnsi="Arial"/>
          <w:b/>
          <w:bCs/>
          <w:color w:val="333333"/>
          <w:sz w:val="20"/>
          <w:szCs w:val="20"/>
        </w:rPr>
        <w:t xml:space="preserve">Thames Water EMS App</w:t>
      </w:r>
      <w:r>
        <w:rPr>
          <w:rFonts w:ascii="Arial" w:cs="Arial" w:eastAsia="Arial" w:hAnsi="Arial"/>
          <w:i/>
          <w:iCs/>
          <w:color w:val="333333"/>
          <w:sz w:val="20"/>
          <w:szCs w:val="20"/>
        </w:rPr>
        <w:t xml:space="preserve"> — Shortlisted, Best User Engagement Project, UK Productivity App Awards 2020</w:t>
      </w:r>
    </w:p>
    <w:p>
      <w:pPr>
        <w:pBdr>
          <w:bottom w:val="single" w:color="B7C0CC" w:sz="6" w:space="4"/>
        </w:pBdr>
        <w:spacing w:after="85" w:before="190"/>
      </w:pPr>
      <w:r>
        <w:rPr>
          <w:rFonts w:ascii="Arial" w:cs="Arial" w:eastAsia="Arial" w:hAnsi="Arial"/>
          <w:b/>
          <w:bCs/>
          <w:color w:val="2F4858"/>
          <w:sz w:val="23"/>
          <w:szCs w:val="23"/>
        </w:rPr>
        <w:t xml:space="preserve">EXPERIENCE</w:t>
      </w:r>
    </w:p>
    <w:p>
      <w:pPr>
        <w:tabs>
          <w:tab w:val="right" w:pos="9026"/>
        </w:tabs>
        <w:spacing w:after="0" w:before="220"/>
      </w:pPr>
      <w:r>
        <w:rPr>
          <w:rFonts w:ascii="Arial" w:cs="Arial" w:eastAsia="Arial" w:hAnsi="Arial"/>
          <w:b/>
          <w:bCs/>
          <w:color w:val="333333"/>
          <w:sz w:val="21"/>
          <w:szCs w:val="21"/>
        </w:rPr>
        <w:t xml:space="preserve">Lead Product Designer </w:t>
      </w:r>
      <w:r>
        <w:rPr>
          <w:rFonts w:ascii="Arial" w:cs="Arial" w:eastAsia="Arial" w:hAnsi="Arial"/>
          <w:b/>
          <w:bCs/>
          <w:color w:val="2F4858"/>
          <w:sz w:val="21"/>
          <w:szCs w:val="21"/>
        </w:rPr>
        <w:t xml:space="preserve">| EML Payments</w:t>
      </w:r>
      <w:r>
        <w:rPr>
          <w:rFonts w:ascii="Arial" w:cs="Arial" w:eastAsia="Arial" w:hAnsi="Arial"/>
          <w:i/>
          <w:iCs/>
          <w:color w:val="5A5A5A"/>
          <w:sz w:val="19"/>
          <w:szCs w:val="19"/>
        </w:rPr>
        <w:t xml:space="preserve">	Mar 2025 – May 2026</w:t>
      </w:r>
    </w:p>
    <w:p>
      <w:pPr>
        <w:spacing w:after="34" w:before="14"/>
      </w:pPr>
      <w:r>
        <w:rPr>
          <w:rFonts w:ascii="Arial" w:cs="Arial" w:eastAsia="Arial" w:hAnsi="Arial"/>
          <w:color w:val="5A5A5A"/>
          <w:sz w:val="20"/>
          <w:szCs w:val="20"/>
        </w:rPr>
        <w:t xml:space="preserve">Led end-to-end design for a new B2B2C SaaS platform (online purchases, gift cards and loyalty), built to cut global call-centre costs by a targeted 40% and roll out UK-first through to the US over 12 months.</w:t>
      </w:r>
    </w:p>
    <w:p>
      <w:pPr>
        <w:pStyle w:val="ListParagraph"/>
        <w:numPr>
          <w:ilvl w:val="0"/>
          <w:numId w:val="2"/>
        </w:numPr>
        <w:spacing w:after="24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Lifted user-journey success rates by 25% through iterative, evidence-led Figma testing.</w:t>
      </w:r>
    </w:p>
    <w:p>
      <w:pPr>
        <w:pStyle w:val="ListParagraph"/>
        <w:numPr>
          <w:ilvl w:val="0"/>
          <w:numId w:val="2"/>
        </w:numPr>
        <w:spacing w:after="24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Built a unified design system and brand style guide now adopted by global teams.</w:t>
      </w:r>
    </w:p>
    <w:p>
      <w:pPr>
        <w:pStyle w:val="ListParagraph"/>
        <w:numPr>
          <w:ilvl w:val="0"/>
          <w:numId w:val="2"/>
        </w:numPr>
        <w:spacing w:after="24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Consolidated legacy codebases and a sprawling product library into one clearly defined product set.</w:t>
      </w:r>
    </w:p>
    <w:p>
      <w:pPr>
        <w:pStyle w:val="ListParagraph"/>
        <w:numPr>
          <w:ilvl w:val="0"/>
          <w:numId w:val="2"/>
        </w:numPr>
        <w:spacing w:after="24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Designed the full B2B2C platform and mobile-native apps to support the phased international rollout.</w:t>
      </w:r>
    </w:p>
    <w:p>
      <w:pPr>
        <w:pStyle w:val="ListParagraph"/>
        <w:numPr>
          <w:ilvl w:val="0"/>
          <w:numId w:val="2"/>
        </w:numPr>
        <w:spacing w:after="24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Ran 60+ workshops to surface insight and shape the product roadmap.</w:t>
      </w:r>
    </w:p>
    <w:p>
      <w:pPr>
        <w:tabs>
          <w:tab w:val="right" w:pos="9026"/>
        </w:tabs>
        <w:spacing w:after="0" w:before="220"/>
      </w:pPr>
      <w:r>
        <w:rPr>
          <w:rFonts w:ascii="Arial" w:cs="Arial" w:eastAsia="Arial" w:hAnsi="Arial"/>
          <w:b/>
          <w:bCs/>
          <w:color w:val="333333"/>
          <w:sz w:val="21"/>
          <w:szCs w:val="21"/>
        </w:rPr>
        <w:t xml:space="preserve">Consultant UX Architect </w:t>
      </w:r>
      <w:r>
        <w:rPr>
          <w:rFonts w:ascii="Arial" w:cs="Arial" w:eastAsia="Arial" w:hAnsi="Arial"/>
          <w:b/>
          <w:bCs/>
          <w:color w:val="2F4858"/>
          <w:sz w:val="21"/>
          <w:szCs w:val="21"/>
        </w:rPr>
        <w:t xml:space="preserve">| One Fiit / Hyrox</w:t>
      </w:r>
      <w:r>
        <w:rPr>
          <w:rFonts w:ascii="Arial" w:cs="Arial" w:eastAsia="Arial" w:hAnsi="Arial"/>
          <w:i/>
          <w:iCs/>
          <w:color w:val="5A5A5A"/>
          <w:sz w:val="19"/>
          <w:szCs w:val="19"/>
        </w:rPr>
        <w:t xml:space="preserve">	Jan 2026 – May 2026</w:t>
      </w:r>
    </w:p>
    <w:p>
      <w:pPr>
        <w:spacing w:after="34" w:before="14"/>
      </w:pPr>
      <w:r>
        <w:rPr>
          <w:rFonts w:ascii="Arial" w:cs="Arial" w:eastAsia="Arial" w:hAnsi="Arial"/>
          <w:color w:val="5A5A5A"/>
          <w:sz w:val="20"/>
          <w:szCs w:val="20"/>
        </w:rPr>
        <w:t xml:space="preserve">Part-time, concurrent role. Brought in to sharpen the product system and chart its next phase of growth.</w:t>
      </w:r>
    </w:p>
    <w:p>
      <w:pPr>
        <w:pStyle w:val="ListParagraph"/>
        <w:numPr>
          <w:ilvl w:val="0"/>
          <w:numId w:val="2"/>
        </w:numPr>
        <w:spacing w:after="24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Helped secure a £1m future-work pipeline and the mandate to service HYROX's entire digital estate.</w:t>
      </w:r>
    </w:p>
    <w:p>
      <w:pPr>
        <w:pStyle w:val="ListParagraph"/>
        <w:numPr>
          <w:ilvl w:val="0"/>
          <w:numId w:val="2"/>
        </w:numPr>
        <w:spacing w:after="24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Reworked the product information architecture to remove friction and aid discovery.</w:t>
      </w:r>
    </w:p>
    <w:p>
      <w:pPr>
        <w:pStyle w:val="ListParagraph"/>
        <w:numPr>
          <w:ilvl w:val="0"/>
          <w:numId w:val="2"/>
        </w:numPr>
        <w:spacing w:after="24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Consolidated fragmented legacy workflows into one clearly defined product.</w:t>
      </w:r>
    </w:p>
    <w:p>
      <w:pPr>
        <w:pStyle w:val="ListParagraph"/>
        <w:numPr>
          <w:ilvl w:val="0"/>
          <w:numId w:val="2"/>
        </w:numPr>
        <w:spacing w:after="24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Defined a new B2B proposition and a quarterly delivery runway.</w:t>
      </w:r>
    </w:p>
    <w:p>
      <w:pPr>
        <w:pStyle w:val="ListParagraph"/>
        <w:numPr>
          <w:ilvl w:val="0"/>
          <w:numId w:val="2"/>
        </w:numPr>
        <w:spacing w:after="24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Ran in-gym workshops with owners and users to ground decisions in real behaviour.</w:t>
      </w:r>
    </w:p>
    <w:p>
      <w:pPr>
        <w:tabs>
          <w:tab w:val="right" w:pos="9026"/>
        </w:tabs>
        <w:spacing w:after="0" w:before="220"/>
      </w:pPr>
      <w:r>
        <w:rPr>
          <w:rFonts w:ascii="Arial" w:cs="Arial" w:eastAsia="Arial" w:hAnsi="Arial"/>
          <w:b/>
          <w:bCs/>
          <w:color w:val="333333"/>
          <w:sz w:val="21"/>
          <w:szCs w:val="21"/>
        </w:rPr>
        <w:t xml:space="preserve">Lead Product Designer </w:t>
      </w:r>
      <w:r>
        <w:rPr>
          <w:rFonts w:ascii="Arial" w:cs="Arial" w:eastAsia="Arial" w:hAnsi="Arial"/>
          <w:b/>
          <w:bCs/>
          <w:color w:val="2F4858"/>
          <w:sz w:val="21"/>
          <w:szCs w:val="21"/>
        </w:rPr>
        <w:t xml:space="preserve">| Chambers and Partners</w:t>
      </w:r>
      <w:r>
        <w:rPr>
          <w:rFonts w:ascii="Arial" w:cs="Arial" w:eastAsia="Arial" w:hAnsi="Arial"/>
          <w:i/>
          <w:iCs/>
          <w:color w:val="5A5A5A"/>
          <w:sz w:val="19"/>
          <w:szCs w:val="19"/>
        </w:rPr>
        <w:t xml:space="preserve">	Aug 2021 – Mar 2025</w:t>
      </w:r>
    </w:p>
    <w:p>
      <w:pPr>
        <w:spacing w:after="34" w:before="14"/>
      </w:pPr>
      <w:r>
        <w:rPr>
          <w:rFonts w:ascii="Arial" w:cs="Arial" w:eastAsia="Arial" w:hAnsi="Arial"/>
          <w:color w:val="5A5A5A"/>
          <w:sz w:val="20"/>
          <w:szCs w:val="20"/>
        </w:rPr>
        <w:t xml:space="preserve">Led UX/UI for Chambers' digital transformation — a new data-capture platform and a full MyAccount rebuild — shipping 7 products to market.</w:t>
      </w:r>
    </w:p>
    <w:p>
      <w:pPr>
        <w:pStyle w:val="ListParagraph"/>
        <w:numPr>
          <w:ilvl w:val="0"/>
          <w:numId w:val="2"/>
        </w:numPr>
        <w:spacing w:after="24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Lifted data capture and submissions 20% by rebuilding the submission platform around continuous research.</w:t>
      </w:r>
    </w:p>
    <w:p>
      <w:pPr>
        <w:pStyle w:val="ListParagraph"/>
        <w:numPr>
          <w:ilvl w:val="0"/>
          <w:numId w:val="2"/>
        </w:numPr>
        <w:spacing w:after="24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Grew small-firm traffic 20% with a redesigned MyAccount portal, from discovery to post-launch.</w:t>
      </w:r>
    </w:p>
    <w:p>
      <w:pPr>
        <w:pStyle w:val="ListParagraph"/>
        <w:numPr>
          <w:ilvl w:val="0"/>
          <w:numId w:val="2"/>
        </w:numPr>
        <w:spacing w:after="24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Ran Chambers' first Design Thinking programme: 150+ interviews, 60+ workshops, 80+ users over 18 months.</w:t>
      </w:r>
    </w:p>
    <w:p>
      <w:pPr>
        <w:pStyle w:val="ListParagraph"/>
        <w:numPr>
          <w:ilvl w:val="0"/>
          <w:numId w:val="2"/>
        </w:numPr>
        <w:spacing w:after="24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Built a scalable design system and information architecture, and founded a design guild to unify front-end delivery.</w:t>
      </w:r>
    </w:p>
    <w:p>
      <w:pPr>
        <w:pStyle w:val="ListParagraph"/>
        <w:numPr>
          <w:ilvl w:val="0"/>
          <w:numId w:val="2"/>
        </w:numPr>
        <w:spacing w:after="24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Piloted generative AI to speed up research; mentored junior designers into a design-led culture.</w:t>
      </w:r>
    </w:p>
    <w:p>
      <w:pPr>
        <w:tabs>
          <w:tab w:val="right" w:pos="9026"/>
        </w:tabs>
        <w:spacing w:after="0" w:before="220"/>
      </w:pPr>
      <w:r>
        <w:rPr>
          <w:rFonts w:ascii="Arial" w:cs="Arial" w:eastAsia="Arial" w:hAnsi="Arial"/>
          <w:b/>
          <w:bCs/>
          <w:color w:val="333333"/>
          <w:sz w:val="21"/>
          <w:szCs w:val="21"/>
        </w:rPr>
        <w:t xml:space="preserve">Lead UX/UI Consultant </w:t>
      </w:r>
      <w:r>
        <w:rPr>
          <w:rFonts w:ascii="Arial" w:cs="Arial" w:eastAsia="Arial" w:hAnsi="Arial"/>
          <w:b/>
          <w:bCs/>
          <w:color w:val="2F4858"/>
          <w:sz w:val="21"/>
          <w:szCs w:val="21"/>
        </w:rPr>
        <w:t xml:space="preserve">| NBCUniversal</w:t>
      </w:r>
      <w:r>
        <w:rPr>
          <w:rFonts w:ascii="Arial" w:cs="Arial" w:eastAsia="Arial" w:hAnsi="Arial"/>
          <w:i/>
          <w:iCs/>
          <w:color w:val="5A5A5A"/>
          <w:sz w:val="19"/>
          <w:szCs w:val="19"/>
        </w:rPr>
        <w:t xml:space="preserve">	Oct 2020 – Jun 2021</w:t>
      </w:r>
    </w:p>
    <w:p>
      <w:pPr>
        <w:spacing w:after="34" w:before="14"/>
      </w:pPr>
      <w:r>
        <w:rPr>
          <w:rFonts w:ascii="Arial" w:cs="Arial" w:eastAsia="Arial" w:hAnsi="Arial"/>
          <w:color w:val="5A5A5A"/>
          <w:sz w:val="20"/>
          <w:szCs w:val="20"/>
        </w:rPr>
        <w:t xml:space="preserve">Designed and launched the global video-on-demand player for the Tokyo Olympics — an award-winning build (Best VOD Service) created to drive adoption of NBCU's tentpole streaming product.</w:t>
      </w:r>
    </w:p>
    <w:p>
      <w:pPr>
        <w:pStyle w:val="ListParagraph"/>
        <w:numPr>
          <w:ilvl w:val="0"/>
          <w:numId w:val="2"/>
        </w:numPr>
        <w:spacing w:after="24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Delivered a seamless multi-device experience across Amazon TV, Chrome TV and cable platforms.</w:t>
      </w:r>
    </w:p>
    <w:p>
      <w:pPr>
        <w:pStyle w:val="ListParagraph"/>
        <w:numPr>
          <w:ilvl w:val="0"/>
          <w:numId w:val="2"/>
        </w:numPr>
        <w:spacing w:after="24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Optimised for lower-tier Comcast devices (60–72% of viewership) — the audience central to the commercial case.</w:t>
      </w:r>
    </w:p>
    <w:p>
      <w:pPr>
        <w:pStyle w:val="ListParagraph"/>
        <w:numPr>
          <w:ilvl w:val="0"/>
          <w:numId w:val="2"/>
        </w:numPr>
        <w:spacing w:after="24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Cut design feedback cycles by 40% by introducing Loom for asynchronous, cross-time-zone collaboration.</w:t>
      </w:r>
    </w:p>
    <w:p>
      <w:pPr>
        <w:pStyle w:val="ListParagraph"/>
        <w:numPr>
          <w:ilvl w:val="0"/>
          <w:numId w:val="2"/>
        </w:numPr>
        <w:spacing w:after="24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Built reusable design systems to accelerate delivery for future events.</w:t>
      </w:r>
    </w:p>
    <w:p>
      <w:pPr>
        <w:tabs>
          <w:tab w:val="right" w:pos="9026"/>
        </w:tabs>
        <w:spacing w:after="0" w:before="220"/>
      </w:pPr>
      <w:r>
        <w:rPr>
          <w:rFonts w:ascii="Arial" w:cs="Arial" w:eastAsia="Arial" w:hAnsi="Arial"/>
          <w:b/>
          <w:bCs/>
          <w:color w:val="333333"/>
          <w:sz w:val="21"/>
          <w:szCs w:val="21"/>
        </w:rPr>
        <w:t xml:space="preserve">Lead UX/UI Consultant </w:t>
      </w:r>
      <w:r>
        <w:rPr>
          <w:rFonts w:ascii="Arial" w:cs="Arial" w:eastAsia="Arial" w:hAnsi="Arial"/>
          <w:b/>
          <w:bCs/>
          <w:color w:val="2F4858"/>
          <w:sz w:val="21"/>
          <w:szCs w:val="21"/>
        </w:rPr>
        <w:t xml:space="preserve">| Thames Water</w:t>
      </w:r>
      <w:r>
        <w:rPr>
          <w:rFonts w:ascii="Arial" w:cs="Arial" w:eastAsia="Arial" w:hAnsi="Arial"/>
          <w:i/>
          <w:iCs/>
          <w:color w:val="5A5A5A"/>
          <w:sz w:val="19"/>
          <w:szCs w:val="19"/>
        </w:rPr>
        <w:t xml:space="preserve">	2018 – 2020</w:t>
      </w:r>
    </w:p>
    <w:p>
      <w:pPr>
        <w:spacing w:after="34" w:before="14"/>
      </w:pPr>
      <w:r>
        <w:rPr>
          <w:rFonts w:ascii="Arial" w:cs="Arial" w:eastAsia="Arial" w:hAnsi="Arial"/>
          <w:color w:val="5A5A5A"/>
          <w:sz w:val="20"/>
          <w:szCs w:val="20"/>
        </w:rPr>
        <w:t xml:space="preserve">Led transformation projects migrating legacy systems to Salesforce and purpose-built standalone tools (EMS) — work recognised with two national awards.</w:t>
      </w:r>
    </w:p>
    <w:p>
      <w:pPr>
        <w:pStyle w:val="ListParagraph"/>
        <w:numPr>
          <w:ilvl w:val="0"/>
          <w:numId w:val="2"/>
        </w:numPr>
        <w:spacing w:after="24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Built leak-detection tooling that cut detection time 15% and job length 36%, saving £225,000 a year.</w:t>
      </w:r>
    </w:p>
    <w:p>
      <w:pPr>
        <w:pStyle w:val="ListParagraph"/>
        <w:numPr>
          <w:ilvl w:val="0"/>
          <w:numId w:val="2"/>
        </w:numPr>
        <w:spacing w:after="24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Drove 100% engineer adoption of the EMS app, helping cut plant breakdowns by 39%.</w:t>
      </w:r>
    </w:p>
    <w:p>
      <w:pPr>
        <w:pStyle w:val="ListParagraph"/>
        <w:numPr>
          <w:ilvl w:val="0"/>
          <w:numId w:val="2"/>
        </w:numPr>
        <w:spacing w:after="24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Gave the Environment Agency instant access to digital records, eliminating late-information fines.</w:t>
      </w:r>
    </w:p>
    <w:p>
      <w:pPr>
        <w:pStyle w:val="ListParagraph"/>
        <w:numPr>
          <w:ilvl w:val="0"/>
          <w:numId w:val="2"/>
        </w:numPr>
        <w:spacing w:after="24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Designed field-data apps and an analytics dashboard (SAP/Vistec); ran workshops, personas and journey mapping; acted as interim Product Owner.</w:t>
      </w:r>
    </w:p>
    <w:p>
      <w:pPr>
        <w:tabs>
          <w:tab w:val="right" w:pos="9026"/>
        </w:tabs>
        <w:spacing w:after="0" w:before="220"/>
      </w:pPr>
      <w:r>
        <w:rPr>
          <w:rFonts w:ascii="Arial" w:cs="Arial" w:eastAsia="Arial" w:hAnsi="Arial"/>
          <w:b/>
          <w:bCs/>
          <w:color w:val="333333"/>
          <w:sz w:val="21"/>
          <w:szCs w:val="21"/>
        </w:rPr>
        <w:t xml:space="preserve">Additional Experience </w:t>
      </w:r>
      <w:r>
        <w:rPr>
          <w:rFonts w:ascii="Arial" w:cs="Arial" w:eastAsia="Arial" w:hAnsi="Arial"/>
          <w:b/>
          <w:bCs/>
          <w:color w:val="2F4858"/>
          <w:sz w:val="21"/>
          <w:szCs w:val="21"/>
        </w:rPr>
        <w:t xml:space="preserve">| Government, Telecom &amp; Finance</w:t>
      </w:r>
      <w:r>
        <w:rPr>
          <w:rFonts w:ascii="Arial" w:cs="Arial" w:eastAsia="Arial" w:hAnsi="Arial"/>
          <w:i/>
          <w:iCs/>
          <w:color w:val="5A5A5A"/>
          <w:sz w:val="19"/>
          <w:szCs w:val="19"/>
        </w:rPr>
        <w:t xml:space="preserve">	Earlier roles</w:t>
      </w:r>
    </w:p>
    <w:p>
      <w:pPr>
        <w:spacing w:after="34" w:before="14"/>
      </w:pPr>
      <w:r>
        <w:rPr>
          <w:rFonts w:ascii="Arial" w:cs="Arial" w:eastAsia="Arial" w:hAnsi="Arial"/>
          <w:color w:val="5A5A5A"/>
          <w:sz w:val="20"/>
          <w:szCs w:val="20"/>
        </w:rPr>
        <w:t xml:space="preserve">Senior UX and product design across government, telecom, finance and shipping, including:</w:t>
      </w:r>
    </w:p>
    <w:p>
      <w:pPr>
        <w:pStyle w:val="ListParagraph"/>
        <w:numPr>
          <w:ilvl w:val="0"/>
          <w:numId w:val="2"/>
        </w:numPr>
        <w:spacing w:after="24"/>
      </w:pPr>
      <w:r>
        <w:rPr>
          <w:rFonts w:ascii="Arial" w:cs="Arial" w:eastAsia="Arial" w:hAnsi="Arial"/>
          <w:b/>
          <w:bCs/>
          <w:color w:val="333333"/>
          <w:sz w:val="20"/>
          <w:szCs w:val="20"/>
        </w:rPr>
        <w:t xml:space="preserve">Vodafone / Cogniflare</w:t>
      </w:r>
      <w:r>
        <w:rPr>
          <w:rFonts w:ascii="Arial" w:cs="Arial" w:eastAsia="Arial" w:hAnsi="Arial"/>
          <w:i w:val="false"/>
          <w:iCs w:val="false"/>
          <w:color w:val="333333"/>
          <w:sz w:val="20"/>
          <w:szCs w:val="20"/>
        </w:rPr>
        <w:t xml:space="preserve"> — cloud-migration platform showcased at Google Next.</w:t>
      </w:r>
    </w:p>
    <w:p>
      <w:pPr>
        <w:pStyle w:val="ListParagraph"/>
        <w:numPr>
          <w:ilvl w:val="0"/>
          <w:numId w:val="2"/>
        </w:numPr>
        <w:spacing w:after="24"/>
      </w:pPr>
      <w:r>
        <w:rPr>
          <w:rFonts w:ascii="Arial" w:cs="Arial" w:eastAsia="Arial" w:hAnsi="Arial"/>
          <w:b/>
          <w:bCs/>
          <w:color w:val="333333"/>
          <w:sz w:val="20"/>
          <w:szCs w:val="20"/>
        </w:rPr>
        <w:t xml:space="preserve">Autino, Motordocs (KCS Ltd), Maersk Line, Home Office (GLAA / GDS), MOD, Cabinet Office (Methods), Woodford Investment Co, Scioma</w:t>
      </w:r>
      <w:r>
        <w:rPr>
          <w:rFonts w:ascii="Arial" w:cs="Arial" w:eastAsia="Arial" w:hAnsi="Arial"/>
          <w:i w:val="false"/>
          <w:iCs w:val="false"/>
          <w:color w:val="333333"/>
          <w:sz w:val="20"/>
          <w:szCs w:val="20"/>
        </w:rPr>
        <w:t xml:space="preserve"> — leading UX research, product strategy and service design.</w:t>
      </w:r>
    </w:p>
    <w:p>
      <w:pPr>
        <w:pBdr>
          <w:bottom w:val="single" w:color="B7C0CC" w:sz="6" w:space="4"/>
        </w:pBdr>
        <w:spacing w:after="85" w:before="190"/>
      </w:pPr>
      <w:r>
        <w:rPr>
          <w:rFonts w:ascii="Arial" w:cs="Arial" w:eastAsia="Arial" w:hAnsi="Arial"/>
          <w:b/>
          <w:bCs/>
          <w:color w:val="2F4858"/>
          <w:sz w:val="23"/>
          <w:szCs w:val="23"/>
        </w:rPr>
        <w:t xml:space="preserve">KEY SKILLS</w:t>
      </w:r>
    </w:p>
    <w:p>
      <w:pPr>
        <w:spacing w:after="48"/>
      </w:pPr>
      <w:r>
        <w:rPr>
          <w:rFonts w:ascii="Arial" w:cs="Arial" w:eastAsia="Arial" w:hAnsi="Arial"/>
          <w:b/>
          <w:bCs/>
          <w:color w:val="2F4858"/>
          <w:sz w:val="20"/>
          <w:szCs w:val="20"/>
        </w:rPr>
        <w:t xml:space="preserve">Design:  </w:t>
      </w:r>
      <w:r>
        <w:rPr>
          <w:rFonts w:ascii="Arial" w:cs="Arial" w:eastAsia="Arial" w:hAnsi="Arial"/>
          <w:color w:val="333333"/>
          <w:sz w:val="20"/>
          <w:szCs w:val="20"/>
        </w:rPr>
        <w:t xml:space="preserve">Product Design · UX/UI Design · Design Systems · Service Design · Interaction Design · Accessibility (WCAG 2.2)</w:t>
      </w:r>
    </w:p>
    <w:p>
      <w:pPr>
        <w:spacing w:after="48"/>
      </w:pPr>
      <w:r>
        <w:rPr>
          <w:rFonts w:ascii="Arial" w:cs="Arial" w:eastAsia="Arial" w:hAnsi="Arial"/>
          <w:b/>
          <w:bCs/>
          <w:color w:val="2F4858"/>
          <w:sz w:val="20"/>
          <w:szCs w:val="20"/>
        </w:rPr>
        <w:t xml:space="preserve">Research &amp; Strategy:  </w:t>
      </w:r>
      <w:r>
        <w:rPr>
          <w:rFonts w:ascii="Arial" w:cs="Arial" w:eastAsia="Arial" w:hAnsi="Arial"/>
          <w:color w:val="333333"/>
          <w:sz w:val="20"/>
          <w:szCs w:val="20"/>
        </w:rPr>
        <w:t xml:space="preserve">UX Research · User Interviews · Workshops · Design Thinking · Information Architecture · Product Strategy</w:t>
      </w:r>
    </w:p>
    <w:p>
      <w:pPr>
        <w:spacing w:after="48"/>
      </w:pPr>
      <w:r>
        <w:rPr>
          <w:rFonts w:ascii="Arial" w:cs="Arial" w:eastAsia="Arial" w:hAnsi="Arial"/>
          <w:b/>
          <w:bCs/>
          <w:color w:val="2F4858"/>
          <w:sz w:val="20"/>
          <w:szCs w:val="20"/>
        </w:rPr>
        <w:t xml:space="preserve">Leadership:  </w:t>
      </w:r>
      <w:r>
        <w:rPr>
          <w:rFonts w:ascii="Arial" w:cs="Arial" w:eastAsia="Arial" w:hAnsi="Arial"/>
          <w:color w:val="333333"/>
          <w:sz w:val="20"/>
          <w:szCs w:val="20"/>
        </w:rPr>
        <w:t xml:space="preserve">Team Leadership &amp; Mentoring · Stakeholder Management · DesignOps · Agile Delivery · Digital Transformation</w:t>
      </w:r>
    </w:p>
    <w:p>
      <w:pPr>
        <w:spacing w:after="48"/>
      </w:pPr>
      <w:r>
        <w:rPr>
          <w:rFonts w:ascii="Arial" w:cs="Arial" w:eastAsia="Arial" w:hAnsi="Arial"/>
          <w:b/>
          <w:bCs/>
          <w:color w:val="2F4858"/>
          <w:sz w:val="20"/>
          <w:szCs w:val="20"/>
        </w:rPr>
        <w:t xml:space="preserve">Platforms:  </w:t>
      </w:r>
      <w:r>
        <w:rPr>
          <w:rFonts w:ascii="Arial" w:cs="Arial" w:eastAsia="Arial" w:hAnsi="Arial"/>
          <w:color w:val="333333"/>
          <w:sz w:val="20"/>
          <w:szCs w:val="20"/>
        </w:rPr>
        <w:t xml:space="preserve">SaaS · B2B2C · Mobile-Native · AI-Driven Product Innovation</w:t>
      </w:r>
    </w:p>
    <w:p>
      <w:pPr>
        <w:spacing w:after="48"/>
      </w:pPr>
      <w:r>
        <w:rPr>
          <w:rFonts w:ascii="Arial" w:cs="Arial" w:eastAsia="Arial" w:hAnsi="Arial"/>
          <w:b/>
          <w:bCs/>
          <w:color w:val="2F4858"/>
          <w:sz w:val="20"/>
          <w:szCs w:val="20"/>
        </w:rPr>
        <w:t xml:space="preserve">Tools:  </w:t>
      </w:r>
      <w:r>
        <w:rPr>
          <w:rFonts w:ascii="Arial" w:cs="Arial" w:eastAsia="Arial" w:hAnsi="Arial"/>
          <w:color w:val="333333"/>
          <w:sz w:val="20"/>
          <w:szCs w:val="20"/>
        </w:rPr>
        <w:t xml:space="preserve">Figma · FigJam · Miro · Jira · Confluence · Adobe Creative Cloud · UserTesting · Optimal Workshop</w:t>
      </w:r>
    </w:p>
    <w:p>
      <w:pPr>
        <w:pBdr>
          <w:bottom w:val="single" w:color="B7C0CC" w:sz="6" w:space="4"/>
        </w:pBdr>
        <w:spacing w:after="85" w:before="190"/>
      </w:pPr>
      <w:r>
        <w:rPr>
          <w:rFonts w:ascii="Arial" w:cs="Arial" w:eastAsia="Arial" w:hAnsi="Arial"/>
          <w:b/>
          <w:bCs/>
          <w:color w:val="2F4858"/>
          <w:sz w:val="23"/>
          <w:szCs w:val="23"/>
        </w:rPr>
        <w:t xml:space="preserve">EDUCATION &amp; DEVELOPMENT</w:t>
      </w:r>
    </w:p>
    <w:p>
      <w:pPr>
        <w:spacing w:after="30"/>
      </w:pPr>
      <w:r>
        <w:rPr>
          <w:rFonts w:ascii="Arial" w:cs="Arial" w:eastAsia="Arial" w:hAnsi="Arial"/>
          <w:b/>
          <w:bCs/>
          <w:color w:val="333333"/>
          <w:sz w:val="20"/>
          <w:szCs w:val="20"/>
        </w:rPr>
        <w:t xml:space="preserve">BA (Hons) Entertainment Technology</w:t>
      </w:r>
      <w:r>
        <w:rPr>
          <w:rFonts w:ascii="Arial" w:cs="Arial" w:eastAsia="Arial" w:hAnsi="Arial"/>
          <w:color w:val="333333"/>
          <w:sz w:val="20"/>
          <w:szCs w:val="20"/>
        </w:rPr>
        <w:t xml:space="preserve"> — University of Portsmouth</w:t>
      </w:r>
    </w:p>
    <w:p>
      <w:pPr>
        <w:spacing w:after="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Continuous Professional Development in UX Strategy, Service Design and Accessibility Standards.</w:t>
      </w:r>
    </w:p>
    <w:sectPr>
      <w:pgSz w:w="11906" w:h="16838" w:orient="portrait"/>
      <w:pgMar w:top="1008" w:right="1080" w:bottom="1008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360" w:hanging="200"/>
      </w:pPr>
      <w:rPr>
        <w:color w:val="5F4987"/>
      </w:r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0"/>
        <w:szCs w:val="20"/>
      </w:rPr>
    </w:rPrDefault>
    <w:pPrDefault>
      <w:pPr>
        <w:spacing w:line="264" w:lineRule="auto"/>
      </w:pPr>
    </w:pPrDefault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kobzngtqzrxbdklxnf8l2" Type="http://schemas.openxmlformats.org/officeDocument/2006/relationships/hyperlink" Target="https://studiospokes.co.uk" TargetMode="External"/><Relationship Id="rIdjyd4umxid6mtsjmyacjjn" Type="http://schemas.openxmlformats.org/officeDocument/2006/relationships/hyperlink" Target="https://www.linkedin.com/in/adamspokes/" TargetMode="Externa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Spokes</dc:creator>
  <cp:lastModifiedBy>Un-named</cp:lastModifiedBy>
  <cp:revision>1</cp:revision>
  <dcterms:created xsi:type="dcterms:W3CDTF">2026-06-08T14:53:02.483Z</dcterms:created>
  <dcterms:modified xsi:type="dcterms:W3CDTF">2026-06-08T14:53:02.483Z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